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69" w:lineRule="auto"/>
        <w:ind w:firstLine="2"/>
        <w:jc w:val="center"/>
        <w:rPr/>
      </w:pPr>
      <w:r w:rsidDel="00000000" w:rsidR="00000000" w:rsidRPr="00000000">
        <w:rPr>
          <w:rtl w:val="0"/>
        </w:rPr>
      </w:r>
    </w:p>
    <w:p w:rsidR="00000000" w:rsidDel="00000000" w:rsidP="00000000" w:rsidRDefault="00000000" w:rsidRPr="00000000" w14:paraId="00000002">
      <w:pPr>
        <w:pStyle w:val="Heading1"/>
        <w:spacing w:before="69" w:lineRule="auto"/>
        <w:ind w:firstLine="2"/>
        <w:jc w:val="center"/>
        <w:rPr/>
      </w:pPr>
      <w:r w:rsidDel="00000000" w:rsidR="00000000" w:rsidRPr="00000000">
        <w:rPr>
          <w:rtl w:val="0"/>
        </w:rPr>
      </w:r>
    </w:p>
    <w:p w:rsidR="00000000" w:rsidDel="00000000" w:rsidP="00000000" w:rsidRDefault="00000000" w:rsidRPr="00000000" w14:paraId="00000003">
      <w:pPr>
        <w:pStyle w:val="Heading1"/>
        <w:spacing w:before="69" w:lineRule="auto"/>
        <w:ind w:firstLine="2"/>
        <w:jc w:val="center"/>
        <w:rPr/>
      </w:pPr>
      <w:r w:rsidDel="00000000" w:rsidR="00000000" w:rsidRPr="00000000">
        <w:rPr>
          <w:rtl w:val="0"/>
        </w:rPr>
      </w:r>
    </w:p>
    <w:p w:rsidR="00000000" w:rsidDel="00000000" w:rsidP="00000000" w:rsidRDefault="00000000" w:rsidRPr="00000000" w14:paraId="00000004">
      <w:pPr>
        <w:pStyle w:val="Heading1"/>
        <w:spacing w:before="69" w:lineRule="auto"/>
        <w:ind w:firstLine="2"/>
        <w:jc w:val="center"/>
        <w:rPr/>
      </w:pPr>
      <w:r w:rsidDel="00000000" w:rsidR="00000000" w:rsidRPr="00000000">
        <w:rPr>
          <w:rtl w:val="0"/>
        </w:rPr>
        <w:t xml:space="preserve">“QUARTZ” лойиҳаси бўйича семинар-тренинг дастури</w:t>
      </w:r>
    </w:p>
    <w:p w:rsidR="00000000" w:rsidDel="00000000" w:rsidP="00000000" w:rsidRDefault="00000000" w:rsidRPr="00000000" w14:paraId="00000005">
      <w:pPr>
        <w:pStyle w:val="Heading1"/>
        <w:spacing w:before="69" w:lineRule="auto"/>
        <w:ind w:firstLine="2"/>
        <w:jc w:val="center"/>
        <w:rPr/>
      </w:pPr>
      <w:r w:rsidDel="00000000" w:rsidR="00000000" w:rsidRPr="00000000">
        <w:rPr>
          <w:rtl w:val="0"/>
        </w:rPr>
      </w:r>
    </w:p>
    <w:p w:rsidR="00000000" w:rsidDel="00000000" w:rsidP="00000000" w:rsidRDefault="00000000" w:rsidRPr="00000000" w14:paraId="00000006">
      <w:pPr>
        <w:jc w:val="both"/>
        <w:rPr>
          <w:i w:val="1"/>
          <w:sz w:val="28"/>
          <w:szCs w:val="28"/>
        </w:rPr>
      </w:pPr>
      <w:r w:rsidDel="00000000" w:rsidR="00000000" w:rsidRPr="00000000">
        <w:rPr>
          <w:b w:val="1"/>
          <w:sz w:val="28"/>
          <w:szCs w:val="28"/>
          <w:rtl w:val="0"/>
        </w:rPr>
        <w:t xml:space="preserve">Семинар-тренинг мавзуси</w:t>
      </w:r>
      <w:r w:rsidDel="00000000" w:rsidR="00000000" w:rsidRPr="00000000">
        <w:rPr>
          <w:sz w:val="28"/>
          <w:szCs w:val="28"/>
          <w:rtl w:val="0"/>
        </w:rPr>
        <w:t xml:space="preserve">: Ўзбекистондаги олий таълим муассасаларини ислоҳ қилиш ва трансформация қилишда сифатни таъминлаш</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Жойи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Тошкент Кимё халқаро университети, Б-бино, 9-қават</w:t>
      </w:r>
    </w:p>
    <w:p w:rsidR="00000000" w:rsidDel="00000000" w:rsidP="00000000" w:rsidRDefault="00000000" w:rsidRPr="00000000" w14:paraId="00000008">
      <w:pPr>
        <w:rPr>
          <w:sz w:val="28"/>
          <w:szCs w:val="28"/>
        </w:rPr>
      </w:pPr>
      <w:r w:rsidDel="00000000" w:rsidR="00000000" w:rsidRPr="00000000">
        <w:rPr>
          <w:b w:val="1"/>
          <w:sz w:val="28"/>
          <w:szCs w:val="28"/>
          <w:rtl w:val="0"/>
        </w:rPr>
        <w:t xml:space="preserve">Санаси: </w:t>
      </w:r>
      <w:r w:rsidDel="00000000" w:rsidR="00000000" w:rsidRPr="00000000">
        <w:rPr>
          <w:sz w:val="28"/>
          <w:szCs w:val="28"/>
          <w:rtl w:val="0"/>
        </w:rPr>
        <w:t xml:space="preserve">18.06.2025 й.</w:t>
      </w:r>
    </w:p>
    <w:p w:rsidR="00000000" w:rsidDel="00000000" w:rsidP="00000000" w:rsidRDefault="00000000" w:rsidRPr="00000000" w14:paraId="00000009">
      <w:pPr>
        <w:rPr>
          <w:sz w:val="28"/>
          <w:szCs w:val="28"/>
        </w:rPr>
      </w:pPr>
      <w:r w:rsidDel="00000000" w:rsidR="00000000" w:rsidRPr="00000000">
        <w:rPr>
          <w:b w:val="1"/>
          <w:sz w:val="28"/>
          <w:szCs w:val="28"/>
          <w:rtl w:val="0"/>
        </w:rPr>
        <w:t xml:space="preserve">Вақти</w:t>
      </w:r>
      <w:r w:rsidDel="00000000" w:rsidR="00000000" w:rsidRPr="00000000">
        <w:rPr>
          <w:sz w:val="28"/>
          <w:szCs w:val="28"/>
          <w:rtl w:val="0"/>
        </w:rPr>
        <w:t xml:space="preserve">: соат 10</w:t>
      </w:r>
      <w:r w:rsidDel="00000000" w:rsidR="00000000" w:rsidRPr="00000000">
        <w:rPr>
          <w:sz w:val="28"/>
          <w:szCs w:val="28"/>
          <w:vertAlign w:val="superscript"/>
          <w:rtl w:val="0"/>
        </w:rPr>
        <w:t xml:space="preserve">00 </w:t>
      </w:r>
      <w:r w:rsidDel="00000000" w:rsidR="00000000" w:rsidRPr="00000000">
        <w:rPr>
          <w:sz w:val="28"/>
          <w:szCs w:val="28"/>
          <w:rtl w:val="0"/>
        </w:rPr>
        <w:t xml:space="preserve"> -17</w:t>
      </w:r>
      <w:r w:rsidDel="00000000" w:rsidR="00000000" w:rsidRPr="00000000">
        <w:rPr>
          <w:sz w:val="28"/>
          <w:szCs w:val="28"/>
          <w:vertAlign w:val="superscript"/>
          <w:rtl w:val="0"/>
        </w:rPr>
        <w:t xml:space="preserve">00</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Мақсад ва вазифа: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таълим, илмий тадқиқотлар, учинчи миссия (жамиятга хизмат) ва университет бошқарувидаги сифатга оид аниқ сиёсатлар, стратегиялар ва мақсадлар орқали уйғун ва оммага очиқ сифат қарашини шакллантириш ва уни амалга ошириш. Шунингдек, бу йўналишда Европа тажрибасини жорий этиш истиқболларини кўриб чиқиш.</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9495.0" w:type="dxa"/>
        <w:jc w:val="left"/>
        <w:tblInd w:w="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5"/>
        <w:gridCol w:w="7230"/>
        <w:tblGridChange w:id="0">
          <w:tblGrid>
            <w:gridCol w:w="2265"/>
            <w:gridCol w:w="7230"/>
          </w:tblGrid>
        </w:tblGridChange>
      </w:tblGrid>
      <w:tr>
        <w:trPr>
          <w:cantSplit w:val="0"/>
          <w:trHeight w:val="321" w:hRule="atLeast"/>
          <w:tblHeader w:val="0"/>
        </w:trPr>
        <w:tc>
          <w:tcPr>
            <w:gridSpan w:val="2"/>
            <w:shd w:fill="95b3d7"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18.06.2025</w:t>
            </w:r>
          </w:p>
        </w:tc>
      </w:tr>
      <w:tr>
        <w:trPr>
          <w:cantSplit w:val="0"/>
          <w:trHeight w:val="323" w:hRule="atLeast"/>
          <w:tblHeader w:val="0"/>
        </w:trPr>
        <w:tc>
          <w:tcPr>
            <w:shd w:fill="95b3d7"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 w:right="2"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Вақти</w:t>
            </w:r>
          </w:p>
        </w:tc>
        <w:tc>
          <w:tcPr>
            <w:shd w:fill="95b3d7" w:val="cle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3294"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Семинар-тренинг мавзулари</w:t>
            </w:r>
          </w:p>
        </w:tc>
      </w:tr>
      <w:tr>
        <w:trPr>
          <w:cantSplit w:val="0"/>
          <w:trHeight w:val="321" w:hRule="atLeast"/>
          <w:tblHeader w:val="0"/>
        </w:trPr>
        <w:tc>
          <w:tcP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09:00 – 09:30</w:t>
            </w:r>
          </w:p>
        </w:tc>
        <w:tc>
          <w:tcP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РЎЙХАТГА ОЛИШ</w:t>
            </w:r>
          </w:p>
        </w:tc>
      </w:tr>
      <w:tr>
        <w:trPr>
          <w:cantSplit w:val="0"/>
          <w:trHeight w:val="645" w:hRule="atLeast"/>
          <w:tblHeader w:val="0"/>
        </w:trPr>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09:30 – 09:40</w:t>
            </w:r>
          </w:p>
        </w:tc>
        <w:tc>
          <w:tcPr>
            <w:shd w:fill="ffffff" w:val="cle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08"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Кириш сўзи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Tошкент Кимё халқаро университети ректори в.б.,</w:t>
              <w:br w:type="textWrapping"/>
              <w:t xml:space="preserve">и.ф.д., проф. К. Б. Ахмеджанов</w:t>
            </w:r>
          </w:p>
        </w:tc>
      </w:tr>
      <w:tr>
        <w:trPr>
          <w:cantSplit w:val="0"/>
          <w:trHeight w:val="645" w:hRule="atLeast"/>
          <w:tblHeader w:val="0"/>
        </w:trPr>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09:40 – 09:50</w:t>
            </w:r>
          </w:p>
        </w:tc>
        <w:tc>
          <w:tcPr>
            <w:shd w:fill="ffffff" w:val="cle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Табрик сўзи</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Европа Иттифоқи делегацияси вакили</w:t>
            </w:r>
            <w:r w:rsidDel="00000000" w:rsidR="00000000" w:rsidRPr="00000000">
              <w:rPr>
                <w:rtl w:val="0"/>
              </w:rPr>
            </w:r>
          </w:p>
        </w:tc>
      </w:tr>
      <w:tr>
        <w:trPr>
          <w:cantSplit w:val="0"/>
          <w:trHeight w:val="645" w:hRule="atLeast"/>
          <w:tblHeader w:val="0"/>
        </w:trPr>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09:50 – 10:00</w:t>
            </w:r>
          </w:p>
        </w:tc>
        <w:tc>
          <w:tcPr>
            <w:shd w:fill="ffffff"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08"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Табрик сўзи</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Таълим сифатини таъминлаш миллий агентлиги вакили</w:t>
            </w:r>
            <w:r w:rsidDel="00000000" w:rsidR="00000000" w:rsidRPr="00000000">
              <w:rPr>
                <w:rtl w:val="0"/>
              </w:rPr>
            </w:r>
          </w:p>
        </w:tc>
      </w:tr>
      <w:tr>
        <w:trPr>
          <w:cantSplit w:val="0"/>
          <w:trHeight w:val="964" w:hRule="atLeast"/>
          <w:tblHeader w:val="0"/>
        </w:trPr>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10:00 – 10:40</w:t>
            </w:r>
          </w:p>
        </w:tc>
        <w:tc>
          <w:tcPr>
            <w:shd w:fill="ffffff" w:val="cle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Олий таълим муассасаларида таълим сифатини таъминлаш билан боғлиқ долзарб масалалар</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Марказий Осиё университети бўлим бошлиғи, </w:t>
              <w:br w:type="textWrapping"/>
            </w:r>
            <w:r w:rsidDel="00000000" w:rsidR="00000000" w:rsidRPr="00000000">
              <w:rPr>
                <w:i w:val="1"/>
                <w:sz w:val="28"/>
                <w:szCs w:val="28"/>
                <w:rtl w:val="0"/>
              </w:rPr>
              <w:t xml:space="preserve">и.ф.д., проф.</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М. Кам</w:t>
            </w:r>
            <w:r w:rsidDel="00000000" w:rsidR="00000000" w:rsidRPr="00000000">
              <w:rPr>
                <w:i w:val="1"/>
                <w:sz w:val="28"/>
                <w:szCs w:val="28"/>
                <w:rtl w:val="0"/>
              </w:rPr>
              <w:t xml:space="preserve">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лов</w:t>
            </w:r>
          </w:p>
        </w:tc>
      </w:tr>
      <w:tr>
        <w:trPr>
          <w:cantSplit w:val="0"/>
          <w:trHeight w:val="554" w:hRule="atLeast"/>
          <w:tblHeader w:val="0"/>
        </w:trPr>
        <w:tc>
          <w:tcP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10:40 – 11:00</w:t>
            </w:r>
          </w:p>
        </w:tc>
        <w:tc>
          <w:tcPr>
            <w:shd w:fill="ffffff" w:val="cle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08"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КОФЕ-БРЕЙК</w:t>
            </w:r>
            <w:r w:rsidDel="00000000" w:rsidR="00000000" w:rsidRPr="00000000">
              <w:rPr>
                <w:rtl w:val="0"/>
              </w:rPr>
            </w:r>
          </w:p>
        </w:tc>
      </w:tr>
      <w:tr>
        <w:trPr>
          <w:cantSplit w:val="0"/>
          <w:trHeight w:val="321" w:hRule="atLeast"/>
          <w:tblHeader w:val="0"/>
        </w:trPr>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11:00 – 11:</w:t>
            </w:r>
            <w:r w:rsidDel="00000000" w:rsidR="00000000" w:rsidRPr="00000000">
              <w:rPr>
                <w:i w:val="1"/>
                <w:sz w:val="28"/>
                <w:szCs w:val="28"/>
                <w:rtl w:val="0"/>
              </w:rPr>
              <w:t xml:space="preserve">30</w:t>
            </w:r>
            <w:r w:rsidDel="00000000" w:rsidR="00000000" w:rsidRPr="00000000">
              <w:rPr>
                <w:rtl w:val="0"/>
              </w:rPr>
            </w:r>
          </w:p>
        </w:tc>
        <w:tc>
          <w:tcPr>
            <w:shd w:fill="ffffff"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08" w:right="181"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Талабаларга йўналтирилган таълимнинг университет узоқмуддатли стратегиясидаги ўрни</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Tошкент Кимё халқаро университети кафедра мудири, </w:t>
              <w:br w:type="textWrapping"/>
              <w:t xml:space="preserve">DSc, доц. Ш. Элмуродов</w:t>
            </w:r>
            <w:r w:rsidDel="00000000" w:rsidR="00000000" w:rsidRPr="00000000">
              <w:rPr>
                <w:rtl w:val="0"/>
              </w:rPr>
            </w:r>
          </w:p>
        </w:tc>
      </w:tr>
      <w:tr>
        <w:trPr>
          <w:cantSplit w:val="0"/>
          <w:trHeight w:val="966" w:hRule="atLeast"/>
          <w:tblHeader w:val="0"/>
        </w:trPr>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11:</w:t>
            </w:r>
            <w:r w:rsidDel="00000000" w:rsidR="00000000" w:rsidRPr="00000000">
              <w:rPr>
                <w:i w:val="1"/>
                <w:sz w:val="28"/>
                <w:szCs w:val="28"/>
                <w:rtl w:val="0"/>
              </w:rPr>
              <w:t xml:space="preserve">3</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0 – 12:</w:t>
            </w:r>
            <w:r w:rsidDel="00000000" w:rsidR="00000000" w:rsidRPr="00000000">
              <w:rPr>
                <w:i w:val="1"/>
                <w:sz w:val="28"/>
                <w:szCs w:val="28"/>
                <w:rtl w:val="0"/>
              </w:rPr>
              <w:t xml:space="preserve">3</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0</w:t>
            </w:r>
          </w:p>
        </w:tc>
        <w:tc>
          <w:tcPr>
            <w:shd w:fill="ffffff"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08" w:right="181"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Талабалар билимларини баҳолашнинг замонавий ёндашувлари</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181"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Марказий Осиё университети кафедра мудири М. Артикова</w:t>
            </w: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12:</w:t>
            </w:r>
            <w:r w:rsidDel="00000000" w:rsidR="00000000" w:rsidRPr="00000000">
              <w:rPr>
                <w:i w:val="1"/>
                <w:sz w:val="28"/>
                <w:szCs w:val="28"/>
                <w:rtl w:val="0"/>
              </w:rPr>
              <w:t xml:space="preserve">3</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0 – 13:00</w:t>
            </w:r>
          </w:p>
        </w:tc>
        <w:tc>
          <w:tcPr>
            <w:shd w:fill="ffffff"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08" w:right="181"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Университетнинг бошқарув тузилмаси ва унинг жамият билан алоқалари</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181"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Tошкент Кимё халқаро университети кафедра мудири, </w:t>
              <w:br w:type="textWrapping"/>
              <w:t xml:space="preserve">PhD, доц. в.б. З. Шарипова</w:t>
            </w:r>
            <w:r w:rsidDel="00000000" w:rsidR="00000000" w:rsidRPr="00000000">
              <w:rPr>
                <w:rtl w:val="0"/>
              </w:rPr>
            </w:r>
          </w:p>
        </w:tc>
      </w:tr>
      <w:tr>
        <w:trPr>
          <w:cantSplit w:val="0"/>
          <w:trHeight w:val="323" w:hRule="atLeast"/>
          <w:tblHeader w:val="0"/>
        </w:trPr>
        <w:tc>
          <w:tcP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13:00 – 14:00</w:t>
            </w:r>
          </w:p>
        </w:tc>
        <w:tc>
          <w:tcPr>
            <w:shd w:fill="ffffff"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ТУШЛИК</w:t>
            </w:r>
          </w:p>
        </w:tc>
      </w:tr>
      <w:tr>
        <w:trPr>
          <w:cantSplit w:val="0"/>
          <w:trHeight w:val="424" w:hRule="atLeast"/>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14:00 – 16:00</w:t>
            </w:r>
          </w:p>
        </w:tc>
        <w:tc>
          <w:tcPr>
            <w:shd w:fill="ffffff"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Амалий ва интерфаол машғулотлар</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8"/>
                <w:szCs w:val="28"/>
                <w:u w:val="none"/>
              </w:rPr>
            </w:pPr>
            <w:r w:rsidDel="00000000" w:rsidR="00000000" w:rsidRPr="00000000">
              <w:rPr>
                <w:sz w:val="28"/>
                <w:szCs w:val="28"/>
                <w:rtl w:val="0"/>
              </w:rPr>
              <w:t xml:space="preserve">Сифатни таъминлаш стандартларини таққослаш</w:t>
            </w:r>
          </w:p>
          <w:p w:rsidR="00000000" w:rsidDel="00000000" w:rsidP="00000000" w:rsidRDefault="00000000" w:rsidRPr="00000000" w14:paraId="0000002E">
            <w:pPr>
              <w:numPr>
                <w:ilvl w:val="0"/>
                <w:numId w:val="1"/>
              </w:numPr>
              <w:ind w:left="720" w:hanging="360"/>
              <w:jc w:val="both"/>
              <w:rPr>
                <w:sz w:val="28"/>
                <w:szCs w:val="28"/>
              </w:rPr>
            </w:pPr>
            <w:r w:rsidDel="00000000" w:rsidR="00000000" w:rsidRPr="00000000">
              <w:rPr>
                <w:sz w:val="28"/>
                <w:szCs w:val="28"/>
                <w:rtl w:val="0"/>
              </w:rPr>
              <w:t xml:space="preserve">Oлий таълим муассасаларини сифатни бахолаш</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sz w:val="28"/>
                <w:szCs w:val="28"/>
              </w:rPr>
            </w:pPr>
            <w:r w:rsidDel="00000000" w:rsidR="00000000" w:rsidRPr="00000000">
              <w:rPr>
                <w:rtl w:val="0"/>
              </w:rPr>
            </w:r>
          </w:p>
        </w:tc>
      </w:tr>
      <w:tr>
        <w:trPr>
          <w:cantSplit w:val="0"/>
          <w:trHeight w:val="424" w:hRule="atLeast"/>
          <w:tblHeader w:val="0"/>
        </w:trPr>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16:00 – 17:00</w:t>
            </w:r>
          </w:p>
        </w:tc>
        <w:tc>
          <w:tcPr>
            <w:shd w:fill="ffffff"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Савол-жавоблар ва семинар-тренинг якунлари бўйича муҳокама</w:t>
            </w:r>
          </w:p>
        </w:tc>
      </w:tr>
    </w:tbl>
    <w:p w:rsidR="00000000" w:rsidDel="00000000" w:rsidP="00000000" w:rsidRDefault="00000000" w:rsidRPr="00000000" w14:paraId="00000032">
      <w:pPr>
        <w:rPr/>
      </w:pPr>
      <w:r w:rsidDel="00000000" w:rsidR="00000000" w:rsidRPr="00000000">
        <w:rPr>
          <w:rtl w:val="0"/>
        </w:rPr>
      </w:r>
    </w:p>
    <w:sectPr>
      <w:headerReference r:id="rId7" w:type="default"/>
      <w:footerReference r:id="rId8" w:type="default"/>
      <w:pgSz w:h="16840" w:w="11910" w:orient="portrait"/>
      <w:pgMar w:bottom="280" w:top="620" w:left="1700"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widowControl w:val="1"/>
      <w:spacing w:after="160" w:line="256" w:lineRule="auto"/>
      <w:rPr>
        <w:rFonts w:ascii="Arial" w:cs="Arial" w:eastAsia="Arial" w:hAnsi="Arial"/>
      </w:rPr>
    </w:pPr>
    <w:r w:rsidDel="00000000" w:rsidR="00000000" w:rsidRPr="00000000">
      <w:rPr>
        <w:rFonts w:ascii="Calibri" w:cs="Calibri" w:eastAsia="Calibri" w:hAnsi="Calibri"/>
        <w:i w:val="1"/>
        <w:color w:val="262626"/>
        <w:sz w:val="16"/>
        <w:szCs w:val="16"/>
        <w:rtl w:val="0"/>
      </w:rPr>
      <w:t xml:space="preserve">“Co-funded by the European Union. Views and opinions expressed are however those of the author(s) only and do not necessarily reflect those of the European Union. Neither the European Union nor the granting authority can be.”</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widowControl w:val="1"/>
      <w:spacing w:line="276" w:lineRule="auto"/>
      <w:rPr/>
    </w:pPr>
    <w:r w:rsidDel="00000000" w:rsidR="00000000" w:rsidRPr="00000000">
      <w:rPr>
        <w:rFonts w:ascii="Arial" w:cs="Arial" w:eastAsia="Arial" w:hAnsi="Arial"/>
      </w:rPr>
      <w:drawing>
        <wp:inline distB="114300" distT="114300" distL="114300" distR="114300">
          <wp:extent cx="5715000" cy="1714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15000" cy="1714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z-Cyrl-UZ"/>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2" w:lineRule="auto"/>
      <w:ind w:left="2"/>
    </w:pPr>
    <w:rPr>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Pr>
      <w:rFonts w:ascii="Times New Roman" w:cs="Times New Roman" w:eastAsia="Times New Roman" w:hAnsi="Times New Roman"/>
      <w:lang w:val="az"/>
    </w:rPr>
  </w:style>
  <w:style w:type="paragraph" w:styleId="1">
    <w:name w:val="heading 1"/>
    <w:basedOn w:val="a"/>
    <w:uiPriority w:val="9"/>
    <w:qFormat w:val="1"/>
    <w:pPr>
      <w:spacing w:before="2"/>
      <w:ind w:left="2"/>
      <w:outlineLvl w:val="0"/>
    </w:pPr>
    <w:rPr>
      <w:b w:val="1"/>
      <w:bCs w:val="1"/>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a3">
    <w:name w:val="Body Text"/>
    <w:basedOn w:val="a"/>
    <w:uiPriority w:val="1"/>
    <w:qFormat w:val="1"/>
    <w:pPr>
      <w:ind w:left="2"/>
      <w:jc w:val="both"/>
    </w:pPr>
    <w:rPr>
      <w:sz w:val="28"/>
      <w:szCs w:val="28"/>
    </w:rPr>
  </w:style>
  <w:style w:type="paragraph" w:styleId="a4">
    <w:name w:val="List Paragraph"/>
    <w:basedOn w:val="a"/>
    <w:uiPriority w:val="1"/>
    <w:qFormat w:val="1"/>
    <w:pPr>
      <w:ind w:left="2" w:right="278"/>
      <w:jc w:val="both"/>
    </w:pPr>
  </w:style>
  <w:style w:type="paragraph" w:styleId="TableParagraph" w:customStyle="1">
    <w:name w:val="Table Paragraph"/>
    <w:basedOn w:val="a"/>
    <w:uiPriority w:val="1"/>
    <w:qFormat w:val="1"/>
    <w:pPr>
      <w:spacing w:line="301" w:lineRule="exact"/>
      <w:ind w:left="107"/>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I1SaeAiFkZUX/B8lnSnEIGRTOQ==">CgMxLjA4AHIhMTg4TXNuQ180amlSTW9CbG5rQXBWVmUyMW9EbnhsbWl0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2025-06-02T05:21:00Z</dcterms:created>
  <dc:creator>Shoxjahon G. Elmurodov</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LTSC</vt:lpwstr>
  </property>
  <property fmtid="{D5CDD505-2E9C-101B-9397-08002B2CF9AE}" pid="4" name="LastSaved">
    <vt:filetime>2025-06-02T00:00:00Z</vt:filetime>
  </property>
  <property fmtid="{D5CDD505-2E9C-101B-9397-08002B2CF9AE}" pid="5" name="Producer">
    <vt:lpwstr>Microsoft® Word LTSC</vt:lpwstr>
  </property>
</Properties>
</file>